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13466" w14:textId="77777777" w:rsidR="00CB3518" w:rsidRPr="00CB3518" w:rsidRDefault="00CB3518" w:rsidP="00CB3518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Антикоррупционная экспертиза </w:t>
      </w:r>
      <w:r w:rsidRPr="00CB351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— это анализ и оценка законодательных актов и их предложенных изменений с целью выявления и предотвращения возможных коррупционных рисков. Предметом экспертизы являются законы, постановления, распоряжения и другие нормативные акты, которые могут оказывать влияние на коррупционные процессы в обществе. </w:t>
      </w:r>
      <w:hyperlink r:id="rId5" w:tgtFrame="_blank" w:history="1">
        <w:r w:rsidRPr="00CB351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t>Экспертиза может проводиться как на уровне федерального законодательства, так и на муниципальном уровне. </w:t>
        </w:r>
      </w:hyperlink>
    </w:p>
    <w:p w14:paraId="173269C3" w14:textId="47D80CD5" w:rsidR="00CB3518" w:rsidRPr="00CB3518" w:rsidRDefault="00CB3518" w:rsidP="00CB3518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Цели</w:t>
      </w:r>
    </w:p>
    <w:p w14:paraId="04102639" w14:textId="77777777" w:rsidR="00CB3518" w:rsidRPr="00CB3518" w:rsidRDefault="00CB3518" w:rsidP="00CB3518">
      <w:pPr>
        <w:spacing w:after="12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Устранение коррупциогенных факторов — положений, которые создают условия для проявления коррупции. К коррупциогенным факторам относятся, например: положения,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правил;</w:t>
      </w:r>
    </w:p>
    <w:p w14:paraId="7A971E03" w14:textId="77777777" w:rsidR="00CB3518" w:rsidRPr="00CB3518" w:rsidRDefault="00CB3518" w:rsidP="00CB3518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положения, содержащие неопределённые, трудновыполнимые и (или) обременительные требования к гражданам и организациям.</w:t>
      </w:r>
    </w:p>
    <w:p w14:paraId="21F342C2" w14:textId="5E8EC5D8" w:rsidR="00CB3518" w:rsidRPr="00CB3518" w:rsidRDefault="00CB3518" w:rsidP="00CB3518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Экспертиза направлена на обеспечение прозрачности и эффективности государственного управления, предотвращение злоупотреблений и коррупционных схем. </w:t>
      </w:r>
      <w:hyperlink r:id="rId6" w:tgtFrame="_blank" w:history="1">
        <w:r w:rsidRPr="00CB351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br/>
        </w:r>
      </w:hyperlink>
      <w:r w:rsidRPr="00CB351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Основания</w:t>
      </w:r>
    </w:p>
    <w:p w14:paraId="0C54C0C8" w14:textId="77777777" w:rsidR="00CB3518" w:rsidRPr="00CB3518" w:rsidRDefault="00CB3518" w:rsidP="00CB3518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Некоторые основания для проведения антикоррупционной экспертизы:</w:t>
      </w:r>
      <w:r w:rsidRPr="00CB3518">
        <w:rPr>
          <w:rFonts w:ascii="Times New Roman" w:eastAsia="Times New Roman" w:hAnsi="Times New Roman" w:cs="Times New Roman"/>
          <w:noProof/>
          <w:color w:val="007AD0"/>
          <w:sz w:val="26"/>
          <w:szCs w:val="26"/>
          <w:lang w:eastAsia="ru-RU"/>
        </w:rPr>
        <w:drawing>
          <wp:inline distT="0" distB="0" distL="0" distR="0" wp14:anchorId="1EEFE62A" wp14:editId="745DA6E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463E4" w14:textId="77777777" w:rsidR="00CB3518" w:rsidRPr="00CB3518" w:rsidRDefault="00CB3518" w:rsidP="00CB3518">
      <w:pPr>
        <w:numPr>
          <w:ilvl w:val="0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Подозрение на коррупционные схемы — если существуют подозрения о наличии коррупционных схем или злоупотреблений при принятии или реализации правовых актов.</w:t>
      </w:r>
    </w:p>
    <w:p w14:paraId="4E28F440" w14:textId="77777777" w:rsidR="00CB3518" w:rsidRPr="00CB3518" w:rsidRDefault="00CB3518" w:rsidP="00CB3518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Инициатива гражданского общества — активисты и неправительственные организации могут инициировать проведение экспертизы, если считают, что правовые акты могут содержать коррупционные элементы или не соответствуют антикоррупционным стандартам.</w:t>
      </w:r>
    </w:p>
    <w:p w14:paraId="142F0D99" w14:textId="77777777" w:rsidR="00CB3518" w:rsidRPr="00CB3518" w:rsidRDefault="00CB3518" w:rsidP="00CB3518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Поступление проекта нормативного правового акта на регистрацию — Минюст России проводит экспертизу при анализе проектов, которые ему представляют на регистрацию.</w:t>
      </w:r>
    </w:p>
    <w:p w14:paraId="6C2971F5" w14:textId="77777777" w:rsidR="00CB3518" w:rsidRPr="00CB3518" w:rsidRDefault="00CB3518" w:rsidP="00CB3518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Подготовка локальных актов в организациях — другие органы и организации проводят экспертизу в соответствии со своими нормативными правовыми актами и локальными актами.</w:t>
      </w:r>
    </w:p>
    <w:p w14:paraId="0D05B9DF" w14:textId="77777777" w:rsidR="00CB3518" w:rsidRPr="00CB3518" w:rsidRDefault="00CB3518" w:rsidP="00CB3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9" w:tgtFrame="_blank" w:history="1">
        <w:r w:rsidRPr="00CB351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br/>
        </w:r>
      </w:hyperlink>
    </w:p>
    <w:p w14:paraId="2FB848D9" w14:textId="77777777" w:rsidR="00CB3518" w:rsidRPr="00CB3518" w:rsidRDefault="00CB3518" w:rsidP="00CB3518">
      <w:pPr>
        <w:spacing w:after="12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Экспертизу нормативных правовых актов тех органов и организаций, которые были упразднены или реорганизованы, проводят их правопреемники, которым были переданы соответствующие полномочия.</w:t>
      </w:r>
    </w:p>
    <w:p w14:paraId="4BCF8672" w14:textId="77777777" w:rsidR="00CB3518" w:rsidRPr="00CB3518" w:rsidRDefault="00CB3518" w:rsidP="00CB3518">
      <w:pPr>
        <w:spacing w:after="12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Процедура</w:t>
      </w:r>
    </w:p>
    <w:p w14:paraId="7365A68B" w14:textId="77777777" w:rsidR="00CB3518" w:rsidRPr="00CB3518" w:rsidRDefault="00CB3518" w:rsidP="00CB3518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Антикоррупционная экспертиза проводится в несколько этапов: </w:t>
      </w:r>
      <w:hyperlink r:id="rId10" w:tgtFrame="_blank" w:history="1">
        <w:r w:rsidRPr="00CB351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br/>
        </w:r>
      </w:hyperlink>
    </w:p>
    <w:p w14:paraId="1DB30840" w14:textId="77777777" w:rsidR="00CB3518" w:rsidRPr="00CB3518" w:rsidRDefault="00CB3518" w:rsidP="00CB3518">
      <w:pPr>
        <w:numPr>
          <w:ilvl w:val="0"/>
          <w:numId w:val="3"/>
        </w:numPr>
        <w:spacing w:before="120" w:after="12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Определение целей и задач — необходимо чётко определить, какие аспекты коррупции будут анализироваться, и какие цели должны быть достигнуты.</w:t>
      </w:r>
    </w:p>
    <w:p w14:paraId="78504C7F" w14:textId="77777777" w:rsidR="00CB3518" w:rsidRPr="00CB3518" w:rsidRDefault="00CB3518" w:rsidP="00CB3518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lastRenderedPageBreak/>
        <w:t>Сбор и анализ информации — изучение текста правового акта или его проекта, исследование сопутствующей документации, сбор данных о возможных коррупционных рисках.</w:t>
      </w:r>
    </w:p>
    <w:p w14:paraId="3B93AEC1" w14:textId="77777777" w:rsidR="00CB3518" w:rsidRPr="00CB3518" w:rsidRDefault="00CB3518" w:rsidP="00CB3518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Оценка коррупционных рисков — оценка вероятности возникновения коррупционных схем или злоупотреблений в результате принятия правового акта или его проекта.</w:t>
      </w:r>
    </w:p>
    <w:p w14:paraId="2BA3FD74" w14:textId="77777777" w:rsidR="00CB3518" w:rsidRPr="00CB3518" w:rsidRDefault="00CB3518" w:rsidP="00CB3518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Разработка рекомендаций по устранению коррупционных рисков — на основе проведённого анализа эксперты формулируют рекомендации по внесению изменений в текст правового акта или его проекта, направленные на устранение возможных коррупционных рисков.</w:t>
      </w:r>
    </w:p>
    <w:p w14:paraId="4D3F0EBA" w14:textId="77777777" w:rsidR="00CB3518" w:rsidRPr="00CB3518" w:rsidRDefault="00CB3518" w:rsidP="00CB3518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Подготовка отчёта с заключением оценки — по результатам составляется отчёт, в котором содержатся основные выводы и заключения, рекомендации и предложения по устранению коррупционных рисков.</w:t>
      </w:r>
    </w:p>
    <w:p w14:paraId="0724C945" w14:textId="77777777" w:rsidR="00CB3518" w:rsidRPr="00CB3518" w:rsidRDefault="00CB3518" w:rsidP="00CB351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hyperlink r:id="rId11" w:tgtFrame="_blank" w:history="1">
        <w:r w:rsidRPr="00CB351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br/>
        </w:r>
      </w:hyperlink>
    </w:p>
    <w:p w14:paraId="294A0B6C" w14:textId="77777777" w:rsidR="00CB3518" w:rsidRPr="00CB3518" w:rsidRDefault="00CB3518" w:rsidP="00CB3518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Порядок проведения экспертизы установлен Постановлением Правительства РФ от 26.02.2010 №96 «Об антикоррупционной экспертизе нормативных правовых актов и проектов нормативных правовых актов». </w:t>
      </w:r>
      <w:hyperlink r:id="rId12" w:tgtFrame="_blank" w:history="1">
        <w:r w:rsidRPr="00CB3518">
          <w:rPr>
            <w:rFonts w:ascii="Times New Roman" w:eastAsia="Times New Roman" w:hAnsi="Times New Roman" w:cs="Times New Roman"/>
            <w:color w:val="007AD0"/>
            <w:sz w:val="26"/>
            <w:szCs w:val="26"/>
            <w:u w:val="single"/>
            <w:lang w:eastAsia="ru-RU"/>
          </w:rPr>
          <w:br/>
        </w:r>
      </w:hyperlink>
    </w:p>
    <w:p w14:paraId="18A50049" w14:textId="77777777" w:rsidR="00CB3518" w:rsidRPr="00CB3518" w:rsidRDefault="00CB3518" w:rsidP="00CB3518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b/>
          <w:bCs/>
          <w:color w:val="555555"/>
          <w:sz w:val="26"/>
          <w:szCs w:val="26"/>
          <w:lang w:eastAsia="ru-RU"/>
        </w:rPr>
        <w:t>Результаты</w:t>
      </w:r>
    </w:p>
    <w:p w14:paraId="0D08A007" w14:textId="77777777" w:rsidR="00CB3518" w:rsidRPr="00CB3518" w:rsidRDefault="00CB3518" w:rsidP="00CB3518">
      <w:pPr>
        <w:spacing w:after="120" w:line="240" w:lineRule="auto"/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</w:pPr>
      <w:r w:rsidRPr="00CB3518">
        <w:rPr>
          <w:rFonts w:ascii="Times New Roman" w:eastAsia="Times New Roman" w:hAnsi="Times New Roman" w:cs="Times New Roman"/>
          <w:color w:val="555555"/>
          <w:sz w:val="26"/>
          <w:szCs w:val="26"/>
          <w:lang w:eastAsia="ru-RU"/>
        </w:rPr>
        <w:t>Заключение по результатам антикоррупционной экспертизы носит рекомендательный характер и подлежит обязательному рассмотрению соответствующим органом, организацией или должностным лицом. По результатам рассмотрения заключения гражданину или организации направляется мотивированный ответ, в котором отражается учёт результатов экспертизы и (или) причины несогласия с выявленным в нормативном правовом акте коррупциогенным фактором. </w:t>
      </w:r>
    </w:p>
    <w:p w14:paraId="32E4240F" w14:textId="77777777" w:rsidR="004D695A" w:rsidRPr="00CB3518" w:rsidRDefault="004D695A" w:rsidP="00CB351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4D695A" w:rsidRPr="00CB3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272F2"/>
    <w:multiLevelType w:val="multilevel"/>
    <w:tmpl w:val="1E18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25759B"/>
    <w:multiLevelType w:val="multilevel"/>
    <w:tmpl w:val="0876D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8F12DC"/>
    <w:multiLevelType w:val="multilevel"/>
    <w:tmpl w:val="6950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18"/>
    <w:rsid w:val="004D695A"/>
    <w:rsid w:val="00CB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0772"/>
  <w15:chartTrackingRefBased/>
  <w15:docId w15:val="{A5898EDA-3AAD-4B98-A868-6206E455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6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hyperlink" Target="https://chertanovo-juzhnoe.mos.ru/safety-and-security/the-prosecutor-explains/detail/1208478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ur.ru/services/antikorrupczionnaya-ekspertiza/" TargetMode="External"/><Relationship Id="rId11" Type="http://schemas.openxmlformats.org/officeDocument/2006/relationships/hyperlink" Target="https://ceur.ru/services/antikorrupczionnaya-ekspertiza/" TargetMode="External"/><Relationship Id="rId5" Type="http://schemas.openxmlformats.org/officeDocument/2006/relationships/hyperlink" Target="https://ceur.ru/services/antikorrupczionnaya-ekspertiza/" TargetMode="External"/><Relationship Id="rId10" Type="http://schemas.openxmlformats.org/officeDocument/2006/relationships/hyperlink" Target="https://ceur.ru/services/antikorrupczionnaya-ekspertiz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rtanovo-juzhnoe.mos.ru/safety-and-security/the-prosecutor-explains/detail/1208478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mcdk</dc:creator>
  <cp:keywords/>
  <dc:description/>
  <cp:lastModifiedBy>mcdk</cp:lastModifiedBy>
  <cp:revision>2</cp:revision>
  <dcterms:created xsi:type="dcterms:W3CDTF">2026-06-25T09:15:00Z</dcterms:created>
  <dcterms:modified xsi:type="dcterms:W3CDTF">2026-06-25T09:17:00Z</dcterms:modified>
</cp:coreProperties>
</file>